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C9D" w:rsidRPr="00B45E2B" w:rsidRDefault="006A3C9D" w:rsidP="006A3C9D">
      <w:pPr>
        <w:spacing w:after="0" w:line="240" w:lineRule="auto"/>
        <w:rPr>
          <w:rFonts w:ascii="Helvetica" w:eastAsia="Times New Roman" w:hAnsi="Helvetica" w:cs="Helvetica"/>
          <w:color w:val="333333"/>
          <w:sz w:val="28"/>
          <w:szCs w:val="28"/>
        </w:rPr>
      </w:pPr>
      <w:r w:rsidRPr="00B45E2B">
        <w:rPr>
          <w:rFonts w:ascii="Helvetica" w:eastAsia="Times New Roman" w:hAnsi="Helvetica" w:cs="Helvetica"/>
          <w:color w:val="333333"/>
          <w:sz w:val="28"/>
          <w:szCs w:val="28"/>
        </w:rPr>
        <w:t xml:space="preserve">Session ID </w:t>
      </w:r>
    </w:p>
    <w:p w:rsidR="006A3C9D" w:rsidRPr="00B45E2B" w:rsidRDefault="006A3C9D" w:rsidP="006A3C9D">
      <w:pPr>
        <w:spacing w:line="240" w:lineRule="auto"/>
        <w:rPr>
          <w:rFonts w:ascii="Helvetica" w:eastAsia="Times New Roman" w:hAnsi="Helvetica" w:cs="Helvetica"/>
          <w:color w:val="333333"/>
          <w:sz w:val="28"/>
          <w:szCs w:val="28"/>
        </w:rPr>
      </w:pPr>
      <w:r w:rsidRPr="00B45E2B">
        <w:rPr>
          <w:rFonts w:ascii="Helvetica" w:eastAsia="Times New Roman" w:hAnsi="Helvetica" w:cs="Helvetica"/>
          <w:color w:val="333333"/>
          <w:sz w:val="28"/>
          <w:szCs w:val="28"/>
        </w:rPr>
        <w:t>4-4671</w:t>
      </w:r>
    </w:p>
    <w:p w:rsidR="006A3C9D" w:rsidRPr="00B45E2B" w:rsidRDefault="006A3C9D" w:rsidP="006A3C9D">
      <w:pPr>
        <w:spacing w:after="0" w:line="240" w:lineRule="auto"/>
        <w:rPr>
          <w:rFonts w:ascii="Helvetica" w:eastAsia="Times New Roman" w:hAnsi="Helvetica" w:cs="Helvetica"/>
          <w:color w:val="333333"/>
          <w:sz w:val="28"/>
          <w:szCs w:val="28"/>
        </w:rPr>
      </w:pPr>
      <w:r w:rsidRPr="00B45E2B">
        <w:rPr>
          <w:rFonts w:ascii="Helvetica" w:eastAsia="Times New Roman" w:hAnsi="Helvetica" w:cs="Helvetica"/>
          <w:color w:val="333333"/>
          <w:sz w:val="28"/>
          <w:szCs w:val="28"/>
        </w:rPr>
        <w:t xml:space="preserve">Title </w:t>
      </w:r>
    </w:p>
    <w:p w:rsidR="006A3C9D" w:rsidRPr="00B45E2B" w:rsidRDefault="006A3C9D" w:rsidP="006A3C9D">
      <w:pPr>
        <w:spacing w:line="240" w:lineRule="auto"/>
        <w:rPr>
          <w:rFonts w:ascii="Helvetica" w:eastAsia="Times New Roman" w:hAnsi="Helvetica" w:cs="Helvetica"/>
          <w:color w:val="333333"/>
          <w:sz w:val="28"/>
          <w:szCs w:val="28"/>
        </w:rPr>
      </w:pPr>
      <w:r w:rsidRPr="00B45E2B">
        <w:rPr>
          <w:rFonts w:ascii="Helvetica" w:eastAsia="Times New Roman" w:hAnsi="Helvetica" w:cs="Helvetica"/>
          <w:color w:val="333333"/>
          <w:sz w:val="28"/>
          <w:szCs w:val="28"/>
        </w:rPr>
        <w:t>Minimize</w:t>
      </w:r>
      <w:r w:rsidR="0094105C">
        <w:rPr>
          <w:rFonts w:ascii="Helvetica" w:eastAsia="Times New Roman" w:hAnsi="Helvetica" w:cs="Helvetica"/>
          <w:color w:val="333333"/>
          <w:sz w:val="28"/>
          <w:szCs w:val="28"/>
        </w:rPr>
        <w:t xml:space="preserve"> Time TO First Oil - Shale Wellh</w:t>
      </w:r>
      <w:r w:rsidRPr="00B45E2B">
        <w:rPr>
          <w:rFonts w:ascii="Helvetica" w:eastAsia="Times New Roman" w:hAnsi="Helvetica" w:cs="Helvetica"/>
          <w:color w:val="333333"/>
          <w:sz w:val="28"/>
          <w:szCs w:val="28"/>
        </w:rPr>
        <w:t>ead Site</w:t>
      </w:r>
    </w:p>
    <w:p w:rsidR="006A3C9D" w:rsidRPr="00B45E2B" w:rsidRDefault="006A3C9D" w:rsidP="006A3C9D">
      <w:pPr>
        <w:spacing w:after="0" w:line="240" w:lineRule="auto"/>
        <w:rPr>
          <w:rFonts w:ascii="Helvetica" w:eastAsia="Times New Roman" w:hAnsi="Helvetica" w:cs="Helvetica"/>
          <w:color w:val="333333"/>
          <w:sz w:val="28"/>
          <w:szCs w:val="28"/>
        </w:rPr>
      </w:pPr>
      <w:r w:rsidRPr="00B45E2B">
        <w:rPr>
          <w:rFonts w:ascii="Helvetica" w:eastAsia="Times New Roman" w:hAnsi="Helvetica" w:cs="Helvetica"/>
          <w:color w:val="333333"/>
          <w:sz w:val="28"/>
          <w:szCs w:val="28"/>
        </w:rPr>
        <w:t xml:space="preserve">Abstract </w:t>
      </w:r>
    </w:p>
    <w:p w:rsidR="006A3C9D" w:rsidRPr="00B45E2B" w:rsidRDefault="006A3C9D" w:rsidP="006A3C9D">
      <w:pPr>
        <w:spacing w:line="240" w:lineRule="auto"/>
        <w:rPr>
          <w:rFonts w:ascii="Helvetica" w:eastAsia="Times New Roman" w:hAnsi="Helvetica" w:cs="Helvetica"/>
          <w:color w:val="333333"/>
          <w:sz w:val="28"/>
          <w:szCs w:val="28"/>
        </w:rPr>
      </w:pPr>
      <w:r w:rsidRPr="00B45E2B">
        <w:rPr>
          <w:rFonts w:ascii="Helvetica" w:eastAsia="Times New Roman" w:hAnsi="Helvetica" w:cs="Helvetica"/>
          <w:color w:val="333333"/>
          <w:sz w:val="28"/>
          <w:szCs w:val="28"/>
        </w:rPr>
        <w:t xml:space="preserve">Shale Gas Well Sites are challenging since there is always pressure to bring first oil faster once the well is complete. These sites are unmanned most of the time during operation. Critical equipment such as Separator, Heater Treater, Tank Farm, </w:t>
      </w:r>
      <w:proofErr w:type="spellStart"/>
      <w:r w:rsidRPr="00B45E2B">
        <w:rPr>
          <w:rFonts w:ascii="Helvetica" w:eastAsia="Times New Roman" w:hAnsi="Helvetica" w:cs="Helvetica"/>
          <w:color w:val="333333"/>
          <w:sz w:val="28"/>
          <w:szCs w:val="28"/>
        </w:rPr>
        <w:t>LACT</w:t>
      </w:r>
      <w:proofErr w:type="spellEnd"/>
      <w:r w:rsidRPr="00B45E2B">
        <w:rPr>
          <w:rFonts w:ascii="Helvetica" w:eastAsia="Times New Roman" w:hAnsi="Helvetica" w:cs="Helvetica"/>
          <w:color w:val="333333"/>
          <w:sz w:val="28"/>
          <w:szCs w:val="28"/>
        </w:rPr>
        <w:t xml:space="preserve"> unit and sales gas metering have their own control and instrumentation challenges. Each operator has their own philosophy for operating these sites for allocation, measurement and control. Emerson consultants participated actively in some of the Eagle Ford sites with users to understand a best fit solution.</w:t>
      </w:r>
    </w:p>
    <w:p w:rsidR="006A3C9D" w:rsidRPr="00B45E2B" w:rsidRDefault="006A3C9D" w:rsidP="006A3C9D">
      <w:pPr>
        <w:spacing w:after="0" w:line="240" w:lineRule="auto"/>
        <w:rPr>
          <w:rFonts w:ascii="Helvetica" w:eastAsia="Times New Roman" w:hAnsi="Helvetica" w:cs="Helvetica"/>
          <w:color w:val="333333"/>
          <w:sz w:val="28"/>
          <w:szCs w:val="28"/>
        </w:rPr>
      </w:pPr>
      <w:r w:rsidRPr="00B45E2B">
        <w:rPr>
          <w:rFonts w:ascii="Helvetica" w:eastAsia="Times New Roman" w:hAnsi="Helvetica" w:cs="Helvetica"/>
          <w:color w:val="333333"/>
          <w:sz w:val="28"/>
          <w:szCs w:val="28"/>
        </w:rPr>
        <w:t>Owner</w:t>
      </w:r>
      <w:r>
        <w:rPr>
          <w:rFonts w:ascii="Helvetica" w:eastAsia="Times New Roman" w:hAnsi="Helvetica" w:cs="Helvetica"/>
          <w:color w:val="333333"/>
          <w:sz w:val="28"/>
          <w:szCs w:val="28"/>
        </w:rPr>
        <w:t xml:space="preserve"> - </w:t>
      </w:r>
      <w:r w:rsidRPr="00B45E2B">
        <w:rPr>
          <w:rFonts w:ascii="Helvetica" w:eastAsia="Times New Roman" w:hAnsi="Helvetica" w:cs="Helvetica"/>
          <w:color w:val="333333"/>
          <w:sz w:val="28"/>
          <w:szCs w:val="28"/>
        </w:rPr>
        <w:t>Sudhir Jain</w:t>
      </w:r>
    </w:p>
    <w:p w:rsidR="00D1526E" w:rsidRDefault="00D1526E"/>
    <w:sectPr w:rsidR="00D1526E" w:rsidSect="00D1526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DD620A"/>
    <w:multiLevelType w:val="multilevel"/>
    <w:tmpl w:val="EFA4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6A3C9D"/>
    <w:rsid w:val="006A3C9D"/>
    <w:rsid w:val="0094105C"/>
    <w:rsid w:val="00D152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C9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99</Words>
  <Characters>567</Characters>
  <Application>Microsoft Office Word</Application>
  <DocSecurity>0</DocSecurity>
  <Lines>4</Lines>
  <Paragraphs>1</Paragraphs>
  <ScaleCrop>false</ScaleCrop>
  <Company>Emerson Process Management</Company>
  <LinksUpToDate>false</LinksUpToDate>
  <CharactersWithSpaces>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Sudhir</dc:creator>
  <cp:lastModifiedBy>Sudhir</cp:lastModifiedBy>
  <cp:revision>2</cp:revision>
  <dcterms:created xsi:type="dcterms:W3CDTF">2013-06-03T19:25:00Z</dcterms:created>
  <dcterms:modified xsi:type="dcterms:W3CDTF">2013-06-03T19:27:00Z</dcterms:modified>
</cp:coreProperties>
</file>